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天等县把荷乡农贸市场建设项目更正公告（一）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一、项目名称：</w:t>
      </w:r>
      <w:r>
        <w:rPr>
          <w:rFonts w:hint="eastAsia"/>
          <w:sz w:val="24"/>
          <w:szCs w:val="24"/>
          <w:lang w:val="en-US" w:eastAsia="zh-CN"/>
        </w:rPr>
        <w:t xml:space="preserve">天等县把荷乡农贸市场建设项目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二、项目编号</w:t>
      </w:r>
      <w:r>
        <w:rPr>
          <w:rFonts w:hint="eastAsia"/>
          <w:sz w:val="24"/>
          <w:szCs w:val="24"/>
          <w:lang w:val="en-US" w:eastAsia="zh-CN"/>
        </w:rPr>
        <w:t>：E4514002886002008001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三、项目首次公告日期：</w:t>
      </w:r>
      <w:r>
        <w:rPr>
          <w:rFonts w:hint="eastAsia"/>
          <w:sz w:val="24"/>
          <w:szCs w:val="24"/>
          <w:lang w:val="en-US" w:eastAsia="zh-CN"/>
        </w:rPr>
        <w:t>2023年1月30日 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四、招标方式：</w:t>
      </w:r>
      <w:r>
        <w:rPr>
          <w:rFonts w:hint="eastAsia"/>
          <w:sz w:val="24"/>
          <w:szCs w:val="24"/>
          <w:lang w:val="en-US" w:eastAsia="zh-CN"/>
        </w:rPr>
        <w:t>公开招标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五、现对本项目的内容做以下更改：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更正事项1：原投标文件递交截止时间为2023年2月21日09时30分，现对本项目开标时间进行延期，具体时间另行通知，与以上更正事项相关的内容均同步更正，请按上述更改的内容执行，其他内容不变。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六、发布公告的媒介：</w:t>
      </w:r>
      <w:r>
        <w:rPr>
          <w:rFonts w:hint="eastAsia"/>
          <w:sz w:val="24"/>
          <w:szCs w:val="24"/>
          <w:lang w:val="en-US" w:eastAsia="zh-CN"/>
        </w:rPr>
        <w:t>本次公告同时在中国采购与招标网、广西壮族自治区招标投标公共服务平台、中国招标投标公共服务平台、全国公共资源交易平台(广西.崇左)、广西壮族自治区政府采购网、中国政府采购网（公告发布媒介包含但不限于上述媒介）发布。</w:t>
      </w:r>
    </w:p>
    <w:p>
      <w:pPr>
        <w:pStyle w:val="2"/>
        <w:spacing w:line="240" w:lineRule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eastAsia="zh-CN"/>
        </w:rPr>
        <w:t>七、监督部门及电话：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天等县住房和城乡建设局 0771-3521287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、联系事项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eastAsia="zh-CN"/>
        </w:rPr>
        <w:t>：</w:t>
      </w:r>
    </w:p>
    <w:tbl>
      <w:tblPr>
        <w:tblStyle w:val="9"/>
        <w:tblW w:w="95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3"/>
        <w:gridCol w:w="5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招 标 人：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天等县生态移民发展中心</w:t>
            </w:r>
          </w:p>
        </w:tc>
        <w:tc>
          <w:tcPr>
            <w:tcW w:w="5062" w:type="dxa"/>
            <w:noWrap w:val="0"/>
            <w:vAlign w:val="top"/>
          </w:tcPr>
          <w:p>
            <w:pPr>
              <w:spacing w:line="360" w:lineRule="auto"/>
              <w:ind w:firstLine="0" w:firstLineChars="0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招标代理机构：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广西亿翔荣工程管理有限责任公司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u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地    址：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天等县天等镇天桃路76号(县政务服务中心对面)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5062" w:type="dxa"/>
            <w:noWrap w:val="0"/>
            <w:vAlign w:val="top"/>
          </w:tcPr>
          <w:p>
            <w:pPr>
              <w:spacing w:line="360" w:lineRule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地    址：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崇左市江州区新城路1号阳光名邸三期南面C4-104商铺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3" w:type="dxa"/>
            <w:noWrap w:val="0"/>
            <w:vAlign w:val="top"/>
          </w:tcPr>
          <w:p>
            <w:pPr>
              <w:spacing w:line="360" w:lineRule="auto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邮    编：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532800</w:t>
            </w:r>
          </w:p>
        </w:tc>
        <w:tc>
          <w:tcPr>
            <w:tcW w:w="5062" w:type="dxa"/>
            <w:noWrap w:val="0"/>
            <w:vAlign w:val="top"/>
          </w:tcPr>
          <w:p>
            <w:pPr>
              <w:spacing w:line="360" w:lineRule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邮    编：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532200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联 系 人：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黄真凤 </w:t>
            </w:r>
          </w:p>
        </w:tc>
        <w:tc>
          <w:tcPr>
            <w:tcW w:w="5062" w:type="dxa"/>
            <w:noWrap w:val="0"/>
            <w:vAlign w:val="top"/>
          </w:tcPr>
          <w:p>
            <w:pPr>
              <w:spacing w:line="360" w:lineRule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联 系 人：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电    话：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0771-3523135 </w:t>
            </w:r>
          </w:p>
        </w:tc>
        <w:tc>
          <w:tcPr>
            <w:tcW w:w="5062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电    话：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0771-7988831</w:t>
            </w:r>
          </w:p>
        </w:tc>
      </w:tr>
    </w:tbl>
    <w:p>
      <w:pPr>
        <w:spacing w:line="360" w:lineRule="auto"/>
        <w:ind w:firstLine="3120" w:firstLineChars="1300"/>
        <w:rPr>
          <w:rFonts w:hint="default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2023年2月15</w:t>
      </w:r>
      <w:bookmarkStart w:id="0" w:name="_GoBack"/>
      <w:bookmarkEnd w:id="0"/>
      <w:r>
        <w:rPr>
          <w:rFonts w:hint="eastAsia"/>
          <w:color w:val="auto"/>
          <w:sz w:val="24"/>
          <w:szCs w:val="24"/>
          <w:lang w:val="en-US" w:eastAsia="zh-CN"/>
        </w:rPr>
        <w:t>日</w:t>
      </w:r>
    </w:p>
    <w:sectPr>
      <w:footerReference r:id="rId3" w:type="default"/>
      <w:pgSz w:w="11906" w:h="16838"/>
      <w:pgMar w:top="1276" w:right="1288" w:bottom="1440" w:left="159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47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MGZjOWUzMGUxMmI4NzRjODAzZDBkNzM1YzcyY2UifQ=="/>
  </w:docVars>
  <w:rsids>
    <w:rsidRoot w:val="316B71D1"/>
    <w:rsid w:val="16536FAB"/>
    <w:rsid w:val="2CA64229"/>
    <w:rsid w:val="316B71D1"/>
    <w:rsid w:val="33EC283F"/>
    <w:rsid w:val="52EB4900"/>
    <w:rsid w:val="5CB908F5"/>
    <w:rsid w:val="63B14CFA"/>
    <w:rsid w:val="67C74BA6"/>
    <w:rsid w:val="74D76655"/>
    <w:rsid w:val="74F7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60" w:after="60" w:line="413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样式 0正文 + 首行缩进:  2 字符1"/>
    <w:basedOn w:val="1"/>
    <w:qFormat/>
    <w:uiPriority w:val="0"/>
    <w:pPr>
      <w:spacing w:line="360" w:lineRule="auto"/>
      <w:ind w:firstLine="200" w:firstLineChars="200"/>
    </w:pPr>
    <w:rPr>
      <w:rFonts w:cs="宋体"/>
      <w:sz w:val="28"/>
      <w:szCs w:val="20"/>
    </w:rPr>
  </w:style>
  <w:style w:type="character" w:customStyle="1" w:styleId="13">
    <w:name w:val="NormalCharacter"/>
    <w:qFormat/>
    <w:uiPriority w:val="0"/>
  </w:style>
  <w:style w:type="paragraph" w:customStyle="1" w:styleId="14">
    <w:name w:val="表格文字"/>
    <w:basedOn w:val="1"/>
    <w:qFormat/>
    <w:uiPriority w:val="0"/>
    <w:pPr>
      <w:jc w:val="left"/>
    </w:pPr>
    <w:rPr>
      <w:bCs/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644</Characters>
  <Lines>0</Lines>
  <Paragraphs>0</Paragraphs>
  <TotalTime>128</TotalTime>
  <ScaleCrop>false</ScaleCrop>
  <LinksUpToDate>false</LinksUpToDate>
  <CharactersWithSpaces>684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2022-03-15T10:59:00Z</dcterms:created>
  <dc:creator>吴先森</dc:creator>
  <cp:lastModifiedBy>吴先森</cp:lastModifiedBy>
  <dcterms:modified xsi:type="dcterms:W3CDTF">2023-02-15T04:24:00Z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7043B355199A4B41AFAC64F9D32A50CA</vt:lpwstr>
  </property>
</Properties>
</file>